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740"/>
      </w:tblGrid>
      <w:tr w:rsidR="00AD7FE6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FE6" w:rsidRDefault="006D4A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PRACTICA  8.- </w:t>
            </w:r>
            <w:r>
              <w:rPr>
                <w:rFonts w:ascii="Arial" w:hAnsi="Arial"/>
              </w:rPr>
              <w:t>La evaluación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FE6" w:rsidRDefault="006D4A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FECHA</w:t>
            </w:r>
            <w:r>
              <w:rPr>
                <w:rFonts w:ascii="Arial" w:hAnsi="Arial"/>
              </w:rPr>
              <w:t>:</w:t>
            </w:r>
          </w:p>
        </w:tc>
      </w:tr>
      <w:tr w:rsidR="00AD7FE6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FE6" w:rsidRDefault="00AD7FE6">
            <w:pPr>
              <w:pStyle w:val="TableContents"/>
              <w:rPr>
                <w:rFonts w:ascii="Arial" w:hAnsi="Arial"/>
              </w:rPr>
            </w:pPr>
          </w:p>
        </w:tc>
      </w:tr>
      <w:tr w:rsidR="00AD7FE6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FE6" w:rsidRDefault="006D4A4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Descripción de la práctica: </w:t>
            </w:r>
            <w:r>
              <w:rPr>
                <w:rFonts w:ascii="Arial" w:hAnsi="Arial"/>
              </w:rPr>
              <w:t>La evaluación en la PD (apartados 6, 7 y 13 / 8).</w:t>
            </w:r>
          </w:p>
          <w:p w:rsidR="00AD7FE6" w:rsidRDefault="006D4A4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2153160</wp:posOffset>
                  </wp:positionH>
                  <wp:positionV relativeFrom="paragraph">
                    <wp:posOffset>0</wp:posOffset>
                  </wp:positionV>
                  <wp:extent cx="4242960" cy="2335680"/>
                  <wp:effectExtent l="19050" t="19050" r="24240" b="26520"/>
                  <wp:wrapSquare wrapText="bothSides"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960" cy="2335680"/>
                          </a:xfrm>
                          <a:prstGeom prst="rect">
                            <a:avLst/>
                          </a:prstGeom>
                          <a:ln w="762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7FE6" w:rsidRDefault="00AD7FE6">
            <w:pPr>
              <w:pStyle w:val="TableContents"/>
              <w:rPr>
                <w:rFonts w:ascii="Arial" w:hAnsi="Arial"/>
              </w:rPr>
            </w:pPr>
          </w:p>
          <w:p w:rsidR="00AD7FE6" w:rsidRDefault="006D4A44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Debemos contemplar diferentes subapartados:</w:t>
            </w:r>
          </w:p>
          <w:p w:rsidR="00AD7FE6" w:rsidRDefault="00AD7FE6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241E4A" w:rsidRDefault="00241E4A">
            <w:pPr>
              <w:pStyle w:val="Standard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</w:p>
          <w:p w:rsidR="00241E4A" w:rsidRDefault="00241E4A">
            <w:pPr>
              <w:pStyle w:val="Standard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</w:p>
          <w:p w:rsidR="00241E4A" w:rsidRDefault="00241E4A">
            <w:pPr>
              <w:pStyle w:val="Standard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</w:p>
          <w:p w:rsidR="00AD7FE6" w:rsidRDefault="006D4A44">
            <w:pPr>
              <w:pStyle w:val="Standard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1•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Consideraciones generales sobre el proceso evaluador y sus funciones. (Teoría)</w:t>
            </w:r>
          </w:p>
          <w:p w:rsidR="00AD7FE6" w:rsidRDefault="006D4A44">
            <w:pPr>
              <w:pStyle w:val="Standard"/>
              <w:autoSpaceDE w:val="0"/>
              <w:ind w:left="79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Base legal (Mención de la Orden correspondiente)</w:t>
            </w:r>
          </w:p>
          <w:p w:rsidR="00AD7FE6" w:rsidRDefault="006D4A44">
            <w:pPr>
              <w:pStyle w:val="Standard"/>
              <w:autoSpaceDE w:val="0"/>
              <w:ind w:left="850"/>
              <w:rPr>
                <w:rFonts w:ascii="Arial" w:eastAsia="Symbol" w:hAnsi="Arial" w:cs="Symbo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Tipos y momentos de evaluación.</w:t>
            </w:r>
          </w:p>
          <w:p w:rsidR="00AD7FE6" w:rsidRDefault="00AD7FE6">
            <w:pPr>
              <w:pStyle w:val="Standard"/>
              <w:autoSpaceDE w:val="0"/>
              <w:ind w:left="1418"/>
              <w:rPr>
                <w:rFonts w:ascii="Arial" w:eastAsia="TimesNewRomanPSMT" w:hAnsi="Arial" w:cs="TimesNewRomanPSMT"/>
                <w:sz w:val="28"/>
                <w:szCs w:val="28"/>
              </w:rPr>
            </w:pP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2•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Criterios de evaluación</w:t>
            </w:r>
            <w:r w:rsidR="00241E4A">
              <w:rPr>
                <w:rFonts w:ascii="Arial" w:eastAsia="TimesNewRomanPSMT" w:hAnsi="Arial" w:cs="TimesNewRomanPSMT"/>
                <w:sz w:val="28"/>
                <w:szCs w:val="28"/>
              </w:rPr>
              <w:t>. Relación con las Competencias Clave</w:t>
            </w:r>
            <w:r w:rsidR="007D6625">
              <w:rPr>
                <w:rFonts w:ascii="Arial" w:eastAsia="TimesNewRomanPSMT" w:hAnsi="Arial" w:cs="TimesNewRomanPSMT"/>
                <w:sz w:val="28"/>
                <w:szCs w:val="28"/>
              </w:rPr>
              <w:t xml:space="preserve"> y poner con que </w:t>
            </w:r>
            <w:proofErr w:type="spellStart"/>
            <w:r w:rsidR="007D6625">
              <w:rPr>
                <w:rFonts w:ascii="Arial" w:eastAsia="TimesNewRomanPSMT" w:hAnsi="Arial" w:cs="TimesNewRomanPSMT"/>
                <w:sz w:val="28"/>
                <w:szCs w:val="28"/>
              </w:rPr>
              <w:t>intrumento</w:t>
            </w:r>
            <w:proofErr w:type="spellEnd"/>
            <w:r w:rsidR="007D6625">
              <w:rPr>
                <w:rFonts w:ascii="Arial" w:eastAsia="TimesNewRomanPSMT" w:hAnsi="Arial" w:cs="TimesNewRomanPSMT"/>
                <w:sz w:val="28"/>
                <w:szCs w:val="28"/>
              </w:rPr>
              <w:t xml:space="preserve"> de evaluación se va a medir.</w:t>
            </w:r>
          </w:p>
          <w:p w:rsidR="00AD7FE6" w:rsidRDefault="00AD7FE6">
            <w:pPr>
              <w:pStyle w:val="Standard"/>
              <w:autoSpaceDE w:val="0"/>
              <w:ind w:left="709"/>
              <w:rPr>
                <w:rFonts w:ascii="Arial" w:eastAsia="TimesNewRomanPSMT" w:hAnsi="Arial" w:cs="TimesNewRomanPSMT"/>
                <w:sz w:val="28"/>
                <w:szCs w:val="28"/>
              </w:rPr>
            </w:pP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3•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Criterios de calificación (% de la calificación según demos más o menos importancia a aspectos como: presentación de trabajos individuales o grupales, actitud en clase, pruebas específicas, deberes, etc.)</w:t>
            </w:r>
          </w:p>
          <w:p w:rsidR="00AD7FE6" w:rsidRDefault="00AD7FE6">
            <w:pPr>
              <w:pStyle w:val="Standard"/>
              <w:autoSpaceDE w:val="0"/>
              <w:ind w:left="709"/>
              <w:rPr>
                <w:rFonts w:ascii="Arial" w:eastAsia="TimesNewRomanPSMT" w:hAnsi="Arial" w:cs="TimesNewRomanPSMT"/>
                <w:sz w:val="28"/>
                <w:szCs w:val="28"/>
              </w:rPr>
            </w:pP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eastAsia="Symbol" w:hAnsi="Arial" w:cs="Symbo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4•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Procedimientos e instrumentos de evaluación.</w:t>
            </w:r>
            <w:r w:rsidR="007D6625">
              <w:rPr>
                <w:rFonts w:ascii="Arial" w:eastAsia="TimesNewRomanPSMT" w:hAnsi="Arial" w:cs="TimesNewRomanPSMT"/>
                <w:sz w:val="28"/>
                <w:szCs w:val="28"/>
              </w:rPr>
              <w:t xml:space="preserve"> Redactar brevemente y mencionar su aparición en anexos (solo quiero un par de instrumentos en MI programación).</w:t>
            </w:r>
          </w:p>
          <w:p w:rsidR="00AD7FE6" w:rsidRDefault="00AD7FE6">
            <w:pPr>
              <w:pStyle w:val="Standard"/>
              <w:autoSpaceDE w:val="0"/>
              <w:ind w:left="709"/>
              <w:rPr>
                <w:rFonts w:ascii="Arial" w:eastAsia="TimesNewRomanPSMT" w:hAnsi="Arial" w:cs="TimesNewRomanPSMT"/>
                <w:sz w:val="28"/>
                <w:szCs w:val="28"/>
              </w:rPr>
            </w:pP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eastAsia="TimesNewRomanPSMT" w:hAnsi="Arial" w:cs="TimesNewRomanPSMT"/>
                <w:sz w:val="28"/>
                <w:szCs w:val="28"/>
              </w:rPr>
            </w:pPr>
            <w:r>
              <w:rPr>
                <w:rFonts w:ascii="Arial" w:eastAsia="TimesNewRomanPSMT" w:hAnsi="Arial" w:cs="TimesNewRomanPSMT"/>
                <w:sz w:val="28"/>
                <w:szCs w:val="28"/>
              </w:rPr>
              <w:t>5. Medidas de recuperación para los alumnos con calificaciones negativas (tanto si tienen la asignatura pendiente del curso anterior, como si deben recuperar algún tema o evaluación del presente curso).</w:t>
            </w: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eastAsia="TimesNewRomanPSMT" w:hAnsi="Arial" w:cs="TimesNewRomanPSMT"/>
                <w:sz w:val="28"/>
                <w:szCs w:val="28"/>
              </w:rPr>
            </w:pPr>
            <w:r>
              <w:rPr>
                <w:rFonts w:ascii="Arial" w:eastAsia="TimesNewRomanPSMT" w:hAnsi="Arial" w:cs="TimesNewRomanPSMT"/>
                <w:sz w:val="28"/>
                <w:szCs w:val="28"/>
              </w:rPr>
              <w:t xml:space="preserve"> </w:t>
            </w:r>
          </w:p>
          <w:p w:rsidR="00AD7FE6" w:rsidRDefault="006D4A44">
            <w:pPr>
              <w:pStyle w:val="Standard"/>
              <w:autoSpaceDE w:val="0"/>
              <w:ind w:left="70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Symbol" w:hAnsi="Arial" w:cs="Symbol"/>
                <w:sz w:val="28"/>
                <w:szCs w:val="28"/>
              </w:rPr>
              <w:t xml:space="preserve">6• </w:t>
            </w:r>
            <w:r>
              <w:rPr>
                <w:rFonts w:ascii="Arial" w:eastAsia="TimesNewRomanPSMT" w:hAnsi="Arial" w:cs="TimesNewRomanPSMT"/>
                <w:sz w:val="28"/>
                <w:szCs w:val="28"/>
              </w:rPr>
              <w:t>Evaluación de la práctica docente (puede referirse tanto a la autoevaluación del profesor y reflexión sobre la PD como a la valoración por parte de los alumnos).</w:t>
            </w:r>
          </w:p>
          <w:p w:rsidR="00AD7FE6" w:rsidRDefault="00AD7FE6">
            <w:pPr>
              <w:pStyle w:val="Standard"/>
              <w:ind w:left="1418" w:hanging="360"/>
              <w:rPr>
                <w:rFonts w:ascii="Arial" w:hAnsi="Arial"/>
                <w:sz w:val="28"/>
                <w:szCs w:val="28"/>
              </w:rPr>
            </w:pPr>
          </w:p>
          <w:p w:rsidR="00AD7FE6" w:rsidRDefault="00AD7FE6">
            <w:pPr>
              <w:pStyle w:val="Standard"/>
              <w:ind w:left="1418" w:hanging="360"/>
              <w:rPr>
                <w:rFonts w:ascii="Arial" w:hAnsi="Arial"/>
              </w:rPr>
            </w:pPr>
          </w:p>
          <w:p w:rsidR="00AD7FE6" w:rsidRDefault="00AD7FE6">
            <w:pPr>
              <w:pStyle w:val="Standard"/>
              <w:ind w:left="1418" w:hanging="360"/>
              <w:rPr>
                <w:rFonts w:ascii="Arial" w:hAnsi="Arial"/>
              </w:rPr>
            </w:pPr>
          </w:p>
          <w:p w:rsidR="00AD7FE6" w:rsidRDefault="00AD7FE6">
            <w:pPr>
              <w:pStyle w:val="Standard"/>
              <w:ind w:left="1418" w:hanging="360"/>
              <w:rPr>
                <w:rFonts w:ascii="Arial" w:hAnsi="Arial"/>
              </w:rPr>
            </w:pPr>
          </w:p>
        </w:tc>
      </w:tr>
    </w:tbl>
    <w:p w:rsidR="00AD7FE6" w:rsidRDefault="00AD7FE6">
      <w:pPr>
        <w:pStyle w:val="Standard"/>
      </w:pPr>
      <w:bookmarkStart w:id="0" w:name="_GoBack"/>
      <w:bookmarkEnd w:id="0"/>
    </w:p>
    <w:sectPr w:rsidR="00AD7F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6A" w:rsidRDefault="00367D6A">
      <w:r>
        <w:separator/>
      </w:r>
    </w:p>
  </w:endnote>
  <w:endnote w:type="continuationSeparator" w:id="0">
    <w:p w:rsidR="00367D6A" w:rsidRDefault="003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6A" w:rsidRDefault="00367D6A">
      <w:r>
        <w:rPr>
          <w:color w:val="000000"/>
        </w:rPr>
        <w:separator/>
      </w:r>
    </w:p>
  </w:footnote>
  <w:footnote w:type="continuationSeparator" w:id="0">
    <w:p w:rsidR="00367D6A" w:rsidRDefault="0036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E6"/>
    <w:rsid w:val="00241E4A"/>
    <w:rsid w:val="00367D6A"/>
    <w:rsid w:val="00396599"/>
    <w:rsid w:val="006D4A44"/>
    <w:rsid w:val="007D6625"/>
    <w:rsid w:val="00AD7FE6"/>
    <w:rsid w:val="00B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B738"/>
  <w15:docId w15:val="{5E2F7FA3-8BBF-4407-B846-416B372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2017-10-04T10:58:00Z</cp:lastPrinted>
  <dcterms:created xsi:type="dcterms:W3CDTF">2020-11-11T11:14:00Z</dcterms:created>
  <dcterms:modified xsi:type="dcterms:W3CDTF">2020-11-11T17:57:00Z</dcterms:modified>
</cp:coreProperties>
</file>