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5"/>
        <w:gridCol w:w="1740"/>
      </w:tblGrid>
      <w:tr w:rsidR="00015FED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FED" w:rsidRDefault="002242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PRACTICA  3.- </w:t>
            </w:r>
            <w:r>
              <w:rPr>
                <w:rFonts w:ascii="Arial" w:hAnsi="Arial"/>
              </w:rPr>
              <w:t>Buscar los contenidos y criterios de evaluación para la asignatura (o módulo) y curso elegido para la realización de la PD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FED" w:rsidRDefault="002242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FECHA</w:t>
            </w:r>
            <w:r>
              <w:rPr>
                <w:rFonts w:ascii="Arial" w:hAnsi="Arial"/>
              </w:rPr>
              <w:t>:</w:t>
            </w:r>
          </w:p>
        </w:tc>
      </w:tr>
      <w:tr w:rsidR="00015FE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FED" w:rsidRDefault="00224296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Componentes del grupo:</w:t>
            </w:r>
          </w:p>
          <w:p w:rsidR="00015FED" w:rsidRDefault="002242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  <w:p w:rsidR="00015FED" w:rsidRDefault="002242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  <w:p w:rsidR="00015FED" w:rsidRDefault="002242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  <w:p w:rsidR="00015FED" w:rsidRDefault="002242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15FE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FED" w:rsidRDefault="00224296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Descripción de la práctica </w:t>
            </w:r>
            <w:r>
              <w:rPr>
                <w:rFonts w:ascii="Arial" w:hAnsi="Arial"/>
                <w:b/>
                <w:bCs/>
              </w:rPr>
              <w:t xml:space="preserve">(ESO-BACHILLERATO): </w:t>
            </w:r>
            <w:r>
              <w:rPr>
                <w:rFonts w:ascii="Arial" w:hAnsi="Arial"/>
              </w:rPr>
              <w:t>(Apartados 4 y 5)</w:t>
            </w:r>
          </w:p>
          <w:p w:rsidR="00015FED" w:rsidRDefault="00224296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4001760</wp:posOffset>
                  </wp:positionH>
                  <wp:positionV relativeFrom="paragraph">
                    <wp:posOffset>72360</wp:posOffset>
                  </wp:positionV>
                  <wp:extent cx="2135520" cy="2500560"/>
                  <wp:effectExtent l="19050" t="19050" r="17130" b="14040"/>
                  <wp:wrapSquare wrapText="bothSides"/>
                  <wp:docPr id="1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520" cy="2500560"/>
                          </a:xfrm>
                          <a:prstGeom prst="rect">
                            <a:avLst/>
                          </a:pr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5FED" w:rsidRDefault="00224296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Elegimos asignatura y curso acorde con nuestra especialidad.</w:t>
            </w:r>
          </w:p>
          <w:p w:rsidR="00015FED" w:rsidRDefault="00224296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Arial" w:hAnsi="Arial"/>
                <w:sz w:val="20"/>
                <w:szCs w:val="20"/>
              </w:rPr>
              <w:t xml:space="preserve"> Entramos en: </w:t>
            </w:r>
            <w:hyperlink r:id="rId8" w:history="1">
              <w:r>
                <w:rPr>
                  <w:rFonts w:ascii="Arial" w:hAnsi="Arial"/>
                  <w:sz w:val="20"/>
                  <w:szCs w:val="20"/>
                </w:rPr>
                <w:t>www.ceice.gva.es/web/ordenacion-a</w:t>
              </w:r>
              <w:r>
                <w:rPr>
                  <w:rFonts w:ascii="Arial" w:hAnsi="Arial"/>
                  <w:sz w:val="20"/>
                  <w:szCs w:val="20"/>
                </w:rPr>
                <w:t>cademica/curriculo-eso-bachillerato-por-materias</w:t>
              </w:r>
            </w:hyperlink>
          </w:p>
          <w:p w:rsidR="00015FED" w:rsidRDefault="00224296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Elegimos uno de los tres bloques de asignaturas: de libre configuración autonómica, específicas o troncales. Elegimos ver los archivos en PDF o en ODT.</w:t>
            </w:r>
          </w:p>
          <w:p w:rsidR="00015FED" w:rsidRDefault="00224296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Elegimos asignatura.</w:t>
            </w:r>
          </w:p>
          <w:p w:rsidR="00015FED" w:rsidRDefault="0022429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 la introducción podemos encon</w:t>
            </w:r>
            <w:r>
              <w:rPr>
                <w:rFonts w:ascii="Arial" w:hAnsi="Arial"/>
                <w:sz w:val="20"/>
                <w:szCs w:val="20"/>
              </w:rPr>
              <w:t>trar algunos párrafos sobre la importancia de la asignatura (justificación), la relación con otras materias, la relación con los elementos transversales y algunos enfoques metodológicos.</w:t>
            </w:r>
          </w:p>
          <w:p w:rsidR="00015FED" w:rsidRDefault="0022429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Buscamos y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copiamos</w:t>
            </w:r>
            <w:r>
              <w:rPr>
                <w:rFonts w:ascii="Arial" w:hAnsi="Arial"/>
                <w:sz w:val="20"/>
                <w:szCs w:val="20"/>
              </w:rPr>
              <w:t xml:space="preserve"> el cuadro correspondiente al curso elegido (conte</w:t>
            </w:r>
            <w:r>
              <w:rPr>
                <w:rFonts w:ascii="Arial" w:hAnsi="Arial"/>
                <w:sz w:val="20"/>
                <w:szCs w:val="20"/>
              </w:rPr>
              <w:t>nidos, criterios de evaluación y competencias curriculares)</w:t>
            </w:r>
          </w:p>
          <w:p w:rsidR="00015FED" w:rsidRDefault="00015FE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15FE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FED" w:rsidRDefault="00B72626" w:rsidP="00B72626">
            <w:pPr>
              <w:pStyle w:val="Standard"/>
              <w:ind w:left="1418"/>
              <w:rPr>
                <w:rFonts w:ascii="Arial" w:hAnsi="Arial"/>
              </w:rPr>
            </w:pPr>
            <w:r>
              <w:rPr>
                <w:rFonts w:ascii="Arial" w:hAnsi="Arial"/>
              </w:rPr>
              <w:t>RUBRICA DE EVALUACIÓN</w:t>
            </w:r>
          </w:p>
          <w:p w:rsidR="00B72626" w:rsidRDefault="00B72626" w:rsidP="00B72626">
            <w:pPr>
              <w:pStyle w:val="Standard"/>
              <w:ind w:left="1418"/>
              <w:rPr>
                <w:rFonts w:ascii="Arial" w:hAnsi="Arial"/>
              </w:rPr>
            </w:pPr>
          </w:p>
          <w:p w:rsidR="00B72626" w:rsidRDefault="00B72626" w:rsidP="00B72626">
            <w:pPr>
              <w:pStyle w:val="Standard"/>
              <w:numPr>
                <w:ilvl w:val="1"/>
                <w:numId w:val="1"/>
              </w:numPr>
              <w:rPr>
                <w:rFonts w:ascii="Arial" w:hAnsi="Arial"/>
              </w:rPr>
            </w:pPr>
            <w:r w:rsidRPr="00B72626">
              <w:rPr>
                <w:rFonts w:ascii="Arial" w:hAnsi="Arial"/>
              </w:rPr>
              <w:t>Presenta todos los contenidos y estos están organizados en bloques de una manera visual (no solo copia y pega).</w:t>
            </w:r>
          </w:p>
          <w:p w:rsidR="00B72626" w:rsidRPr="00B72626" w:rsidRDefault="00B72626" w:rsidP="00B72626">
            <w:pPr>
              <w:pStyle w:val="Standard"/>
              <w:ind w:left="1080"/>
              <w:rPr>
                <w:rFonts w:ascii="Arial" w:hAnsi="Arial"/>
              </w:rPr>
            </w:pPr>
          </w:p>
          <w:p w:rsidR="00B72626" w:rsidRDefault="00B72626" w:rsidP="00B72626">
            <w:pPr>
              <w:pStyle w:val="Standard"/>
              <w:numPr>
                <w:ilvl w:val="1"/>
                <w:numId w:val="1"/>
              </w:numPr>
              <w:rPr>
                <w:rFonts w:ascii="Arial" w:hAnsi="Arial"/>
              </w:rPr>
            </w:pPr>
            <w:r w:rsidRPr="00B72626">
              <w:rPr>
                <w:rFonts w:ascii="Arial" w:hAnsi="Arial"/>
              </w:rPr>
              <w:t>Especifica la procedencia curricular de los contenidos.</w:t>
            </w:r>
          </w:p>
          <w:p w:rsidR="00B72626" w:rsidRPr="00B72626" w:rsidRDefault="00B72626" w:rsidP="00B72626">
            <w:pPr>
              <w:pStyle w:val="Standard"/>
              <w:ind w:left="1080"/>
              <w:rPr>
                <w:rFonts w:ascii="Arial" w:hAnsi="Arial"/>
              </w:rPr>
            </w:pPr>
          </w:p>
          <w:p w:rsidR="00B72626" w:rsidRDefault="00B72626" w:rsidP="00B72626">
            <w:pPr>
              <w:pStyle w:val="Standard"/>
              <w:numPr>
                <w:ilvl w:val="1"/>
                <w:numId w:val="1"/>
              </w:numPr>
              <w:rPr>
                <w:rFonts w:ascii="Arial" w:hAnsi="Arial"/>
              </w:rPr>
            </w:pPr>
            <w:r w:rsidRPr="00B72626">
              <w:rPr>
                <w:rFonts w:ascii="Arial" w:hAnsi="Arial"/>
              </w:rPr>
              <w:t>Justifica la organización-secuenciación de contenidos</w:t>
            </w:r>
          </w:p>
          <w:p w:rsidR="00B72626" w:rsidRPr="00B72626" w:rsidRDefault="00B72626" w:rsidP="00B72626">
            <w:pPr>
              <w:pStyle w:val="Standard"/>
              <w:ind w:left="1080"/>
              <w:rPr>
                <w:rFonts w:ascii="Arial" w:hAnsi="Arial"/>
              </w:rPr>
            </w:pPr>
          </w:p>
          <w:p w:rsidR="00B72626" w:rsidRDefault="00B72626" w:rsidP="00B72626">
            <w:pPr>
              <w:pStyle w:val="Standard"/>
              <w:numPr>
                <w:ilvl w:val="1"/>
                <w:numId w:val="1"/>
              </w:numPr>
              <w:rPr>
                <w:rFonts w:ascii="Arial" w:hAnsi="Arial"/>
              </w:rPr>
            </w:pPr>
            <w:r w:rsidRPr="00B72626">
              <w:rPr>
                <w:rFonts w:ascii="Arial" w:hAnsi="Arial"/>
              </w:rPr>
              <w:t>Realiza una temporalización de todas las UUDD (duración y/o fechas)</w:t>
            </w:r>
          </w:p>
          <w:p w:rsidR="00B72626" w:rsidRDefault="00B72626" w:rsidP="00B72626">
            <w:pPr>
              <w:pStyle w:val="Standard"/>
              <w:ind w:left="1080"/>
              <w:rPr>
                <w:rFonts w:ascii="Arial" w:hAnsi="Arial"/>
              </w:rPr>
            </w:pPr>
          </w:p>
          <w:p w:rsidR="00B72626" w:rsidRPr="00B72626" w:rsidRDefault="00B72626" w:rsidP="00B72626">
            <w:pPr>
              <w:pStyle w:val="Standard"/>
              <w:numPr>
                <w:ilvl w:val="1"/>
                <w:numId w:val="1"/>
              </w:numPr>
              <w:rPr>
                <w:rFonts w:ascii="Arial" w:hAnsi="Arial"/>
              </w:rPr>
            </w:pPr>
            <w:r w:rsidRPr="00B72626">
              <w:rPr>
                <w:rFonts w:ascii="Arial" w:hAnsi="Arial"/>
              </w:rPr>
              <w:t>Presenta al menos una UUDD donde recoge todos los elementos curriculares destinados a la misma</w:t>
            </w:r>
            <w:r>
              <w:rPr>
                <w:rFonts w:ascii="Arial" w:hAnsi="Arial"/>
              </w:rPr>
              <w:t xml:space="preserve"> (Ya veremos esto)</w:t>
            </w:r>
          </w:p>
          <w:p w:rsidR="00B72626" w:rsidRDefault="00B72626" w:rsidP="00B72626">
            <w:pPr>
              <w:pStyle w:val="Standard"/>
              <w:ind w:left="1418"/>
              <w:rPr>
                <w:rFonts w:ascii="Arial" w:hAnsi="Arial"/>
              </w:rPr>
            </w:pPr>
          </w:p>
          <w:p w:rsidR="00B72626" w:rsidRDefault="00B72626" w:rsidP="00B72626">
            <w:pPr>
              <w:pStyle w:val="Standard"/>
              <w:ind w:left="1418"/>
              <w:rPr>
                <w:rFonts w:ascii="Arial" w:hAnsi="Arial"/>
              </w:rPr>
            </w:pPr>
          </w:p>
          <w:p w:rsidR="00B72626" w:rsidRDefault="00B72626" w:rsidP="00B72626">
            <w:pPr>
              <w:pStyle w:val="Standard"/>
              <w:ind w:left="1418"/>
              <w:rPr>
                <w:rFonts w:ascii="Arial" w:hAnsi="Arial"/>
              </w:rPr>
            </w:pPr>
          </w:p>
        </w:tc>
      </w:tr>
    </w:tbl>
    <w:p w:rsidR="00015FED" w:rsidRDefault="00015FED">
      <w:pPr>
        <w:pStyle w:val="Standard"/>
      </w:pPr>
    </w:p>
    <w:sectPr w:rsidR="00015F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296" w:rsidRDefault="00224296">
      <w:r>
        <w:separator/>
      </w:r>
    </w:p>
  </w:endnote>
  <w:endnote w:type="continuationSeparator" w:id="0">
    <w:p w:rsidR="00224296" w:rsidRDefault="0022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tarSymbol">
    <w:charset w:val="02"/>
    <w:family w:val="auto"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296" w:rsidRDefault="00224296">
      <w:r>
        <w:rPr>
          <w:color w:val="000000"/>
        </w:rPr>
        <w:separator/>
      </w:r>
    </w:p>
  </w:footnote>
  <w:footnote w:type="continuationSeparator" w:id="0">
    <w:p w:rsidR="00224296" w:rsidRDefault="00224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0D63"/>
    <w:multiLevelType w:val="multilevel"/>
    <w:tmpl w:val="A0EE41F6"/>
    <w:lvl w:ilvl="0">
      <w:numFmt w:val="bullet"/>
      <w:lvlText w:val="•"/>
      <w:lvlJc w:val="left"/>
      <w:pPr>
        <w:ind w:left="212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48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4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0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6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2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8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4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07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D651DD9"/>
    <w:multiLevelType w:val="multilevel"/>
    <w:tmpl w:val="838E7E50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55EC1476"/>
    <w:multiLevelType w:val="multilevel"/>
    <w:tmpl w:val="66F2C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5FED"/>
    <w:rsid w:val="00015FED"/>
    <w:rsid w:val="00224296"/>
    <w:rsid w:val="00B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BB90"/>
  <w15:docId w15:val="{77220640-37EC-4A7B-9278-AC6FACD8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ce.gva.es/web/ordenacion-academica/curriculo-eso-bachillerato-por-materi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2017-10-04T10:58:00Z</cp:lastPrinted>
  <dcterms:created xsi:type="dcterms:W3CDTF">2020-10-28T15:16:00Z</dcterms:created>
  <dcterms:modified xsi:type="dcterms:W3CDTF">2020-10-28T15:16:00Z</dcterms:modified>
</cp:coreProperties>
</file>